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山东省家庭服务业协会会费交纳管理办法</w:t>
      </w:r>
    </w:p>
    <w:p>
      <w:pPr>
        <w:rPr>
          <w:rFonts w:hint="eastAsia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充分发挥山东省家庭服务业协会（以下简称“本协会”）的功能和作用，加强协会会费的收取和管理，维护协会和会员的合法权益，保证协会工作正常开展，促进行业及协会自身健康发展，根据《山东省家庭服务业协会章程》有关规定，结合省家协实际情况，制定本办法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交纳会费是会员单位必须履行的责任和义务。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本协会每年依据章程向会员单位收取年度会费，由协会秘书处具体执行。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本协会秘书处提前15天向到期交纳会费的会员单位发送《会费收取通知》。会员单位应按照通知规定的时间要求交纳会费。特殊情况应向协会秘书处提交书面申请，经协会同意后可以适当延期交纳或减免。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本协会收取会费时，使用国家财政部监制、民政部统一印刷的“全国性社会团体会费统一收据”。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对到期未及时交纳会费的会员单位，由协会财务部统一发送《催费通知》，会员单位收到《催费通知》后15日内仍不能及时交纳会费的，按照以下办法处理：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原常务理事单位降级为理事单位；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原理事单位降级为会员单位；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降级后仍不交钠相应会费的视为自动退会；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原会员单位视为自动退会；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所有降级的会员单位或自动退会的会员单位都将在协会网站公示。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本协会秘书处配备具有专业资格的会计人员，按照财务管理制度建立会费收支账册，严格按照规定收取、支出会费和编制财务报表。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本协会会费坚持“取之于会员，用之于会员”的原则，均须用于符合协会宗旨的业务活动，支付专职人员工资福利和办公开支，不得挪作他用。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本办法经2018年1月23日第三届二次理事会讨论通过，由协会理事会负责解释。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本办法自协会第三届二次理事会审议通过之日起开始实施。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040" w:firstLineChars="18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山东省家庭服务业协会</w:t>
      </w:r>
    </w:p>
    <w:p>
      <w:pPr>
        <w:widowControl w:val="0"/>
        <w:numPr>
          <w:ilvl w:val="0"/>
          <w:numId w:val="0"/>
        </w:num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2018年1月23日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DB29"/>
    <w:multiLevelType w:val="singleLevel"/>
    <w:tmpl w:val="0166DB29"/>
    <w:lvl w:ilvl="0" w:tentative="0">
      <w:start w:val="1"/>
      <w:numFmt w:val="chineseCounting"/>
      <w:suff w:val="nothing"/>
      <w:lvlText w:val="（%1）"/>
      <w:lvlJc w:val="left"/>
      <w:pPr>
        <w:ind w:left="560" w:leftChars="0" w:firstLine="0" w:firstLineChars="0"/>
      </w:pPr>
      <w:rPr>
        <w:rFonts w:hint="eastAsia"/>
      </w:rPr>
    </w:lvl>
  </w:abstractNum>
  <w:abstractNum w:abstractNumId="1">
    <w:nsid w:val="65688124"/>
    <w:multiLevelType w:val="singleLevel"/>
    <w:tmpl w:val="65688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D0183"/>
    <w:rsid w:val="025E0810"/>
    <w:rsid w:val="10E923E3"/>
    <w:rsid w:val="1B9A6F76"/>
    <w:rsid w:val="33DD0183"/>
    <w:rsid w:val="36D138B3"/>
    <w:rsid w:val="391B5949"/>
    <w:rsid w:val="419A156C"/>
    <w:rsid w:val="5C1A0CF5"/>
    <w:rsid w:val="5E3C6DF6"/>
    <w:rsid w:val="5E4268CE"/>
    <w:rsid w:val="64C51473"/>
    <w:rsid w:val="7BE91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2018-01-16T21:56:00Z</dcterms:created>
  <dc:creator>love</dc:creator>
  <cp:lastModifiedBy>在路上</cp:lastModifiedBy>
  <cp:lastPrinted>2018-01-17T08:28:00Z</cp:lastPrinted>
  <dcterms:modified xsi:type="dcterms:W3CDTF">2020-12-22T08:40:13Z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